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5D" w:rsidRPr="000E78CF" w:rsidRDefault="009D0D5D" w:rsidP="009D0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180" w:line="240" w:lineRule="auto"/>
        <w:jc w:val="center"/>
        <w:rPr>
          <w:rFonts w:eastAsia="メイリオ" w:cs="メイリオ"/>
          <w:bCs/>
          <w:color w:val="FF0000"/>
          <w:sz w:val="36"/>
          <w:szCs w:val="36"/>
        </w:rPr>
      </w:pPr>
      <w:r>
        <w:rPr>
          <w:rFonts w:eastAsia="メイリオ" w:cs="メイリオ" w:hint="eastAsia"/>
          <w:b/>
          <w:bCs/>
          <w:color w:val="FF0000"/>
          <w:sz w:val="32"/>
          <w:szCs w:val="32"/>
        </w:rPr>
        <w:t xml:space="preserve">Task </w:t>
      </w:r>
      <w:r w:rsidRPr="00664831">
        <w:rPr>
          <w:rFonts w:eastAsia="メイリオ" w:cs="メイリオ"/>
          <w:b/>
          <w:bCs/>
          <w:color w:val="FF0000"/>
          <w:sz w:val="32"/>
          <w:szCs w:val="32"/>
        </w:rPr>
        <w:t xml:space="preserve">A: </w:t>
      </w:r>
      <w:r w:rsidRPr="00664831">
        <w:rPr>
          <w:rFonts w:eastAsia="メイリオ" w:cs="メイリオ"/>
          <w:bCs/>
          <w:color w:val="FF0000"/>
          <w:sz w:val="32"/>
          <w:szCs w:val="32"/>
        </w:rPr>
        <w:t xml:space="preserve">Read the texts </w:t>
      </w:r>
      <w:r>
        <w:rPr>
          <w:rFonts w:eastAsia="メイリオ" w:cs="メイリオ"/>
          <w:bCs/>
          <w:color w:val="FF0000"/>
          <w:sz w:val="32"/>
          <w:szCs w:val="32"/>
        </w:rPr>
        <w:t xml:space="preserve">in Japanese and </w:t>
      </w:r>
      <w:r w:rsidRPr="00664831">
        <w:rPr>
          <w:rFonts w:eastAsia="メイリオ" w:cs="メイリオ"/>
          <w:bCs/>
          <w:color w:val="FF0000"/>
          <w:sz w:val="32"/>
          <w:szCs w:val="32"/>
        </w:rPr>
        <w:t xml:space="preserve">answer </w:t>
      </w:r>
      <w:r>
        <w:rPr>
          <w:rFonts w:eastAsia="メイリオ" w:cs="メイリオ"/>
          <w:bCs/>
          <w:color w:val="FF0000"/>
          <w:sz w:val="32"/>
          <w:szCs w:val="32"/>
        </w:rPr>
        <w:t xml:space="preserve">the </w:t>
      </w:r>
      <w:r w:rsidRPr="00664831">
        <w:rPr>
          <w:rFonts w:eastAsia="メイリオ" w:cs="メイリオ"/>
          <w:bCs/>
          <w:color w:val="FF0000"/>
          <w:sz w:val="32"/>
          <w:szCs w:val="32"/>
        </w:rPr>
        <w:t>questions below.</w:t>
      </w:r>
      <w:r>
        <w:rPr>
          <w:rFonts w:eastAsia="メイリオ" w:cs="メイリオ"/>
          <w:bCs/>
          <w:color w:val="FF0000"/>
          <w:sz w:val="32"/>
          <w:szCs w:val="32"/>
        </w:rPr>
        <w:br/>
      </w:r>
      <w:r w:rsidRPr="006D2854">
        <w:rPr>
          <w:rFonts w:eastAsia="メイリオ" w:cs="メイリオ"/>
          <w:bCs/>
          <w:color w:val="FF0000"/>
          <w:sz w:val="32"/>
          <w:szCs w:val="32"/>
        </w:rPr>
        <w:t>Retell the story to the rest of the group.</w:t>
      </w:r>
      <w:r w:rsidRPr="006D2854">
        <w:rPr>
          <w:rFonts w:eastAsia="メイリオ" w:cs="メイリオ"/>
          <w:bCs/>
          <w:color w:val="FF0000"/>
          <w:sz w:val="32"/>
          <w:szCs w:val="32"/>
        </w:rPr>
        <w:br/>
      </w:r>
      <w:r>
        <w:rPr>
          <w:rFonts w:ascii="メイリオ" w:eastAsia="メイリオ" w:hAnsi="メイリオ" w:cs="メイリオ" w:hint="eastAsia"/>
          <w:b/>
          <w:bCs/>
          <w:color w:val="666666"/>
          <w:sz w:val="27"/>
          <w:szCs w:val="27"/>
        </w:rPr>
        <w:t>たいいくさいで、ゆうしょうしました！</w:t>
      </w:r>
      <w:r>
        <w:rPr>
          <w:rFonts w:ascii="メイリオ" w:eastAsia="メイリオ" w:hAnsi="メイリオ" w:cs="メイリオ"/>
          <w:b/>
          <w:bCs/>
          <w:color w:val="666666"/>
          <w:sz w:val="27"/>
          <w:szCs w:val="27"/>
        </w:rPr>
        <w:t xml:space="preserve">  Text 1</w:t>
      </w:r>
    </w:p>
    <w:p w:rsidR="009D0D5D" w:rsidRDefault="009D0D5D" w:rsidP="009D0D5D">
      <w:pPr>
        <w:shd w:val="clear" w:color="auto" w:fill="FFFFFF"/>
        <w:spacing w:after="180" w:line="240" w:lineRule="auto"/>
        <w:jc w:val="center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59D9061E" wp14:editId="75CCA1C9">
            <wp:extent cx="3020065" cy="2266950"/>
            <wp:effectExtent l="0" t="0" r="8890" b="0"/>
            <wp:docPr id="1" name="Picture 1" descr="C:\Users\ynishimurapa\Desktop\TJF_Yoshie\sport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nishimurapa\Desktop\TJF_Yoshie\sport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5D" w:rsidRDefault="009D0D5D" w:rsidP="009D0D5D">
      <w:pPr>
        <w:shd w:val="clear" w:color="auto" w:fill="FFFFFF"/>
        <w:snapToGrid w:val="0"/>
        <w:spacing w:after="100" w:afterAutospacing="1" w:line="240" w:lineRule="auto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noProof/>
          <w:color w:val="333333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84078" wp14:editId="24DDF690">
                <wp:simplePos x="0" y="0"/>
                <wp:positionH relativeFrom="margin">
                  <wp:align>left</wp:align>
                </wp:positionH>
                <wp:positionV relativeFrom="paragraph">
                  <wp:posOffset>862330</wp:posOffset>
                </wp:positionV>
                <wp:extent cx="4413250" cy="10604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0" cy="1060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772F4" id="Rectangle 3" o:spid="_x0000_s1026" style="position:absolute;left:0;text-align:left;margin-left:0;margin-top:67.9pt;width:347.5pt;height:83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わたし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の学校は、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5月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>(Golden Week)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、たいいくさい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がありました。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ふつうは、あかと　しろに　わかれます。でも、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この学校は、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たんじょうび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で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、あお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あか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きいろ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しろ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、わ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かれます。そして、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わたし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は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きいろのグループです。ことしも、ゆうしょうしました！とても、うれしいです！</w:t>
      </w:r>
    </w:p>
    <w:p w:rsidR="009D0D5D" w:rsidRDefault="009D0D5D" w:rsidP="009D0D5D">
      <w:pPr>
        <w:shd w:val="clear" w:color="auto" w:fill="FFFFFF"/>
        <w:spacing w:before="240" w:after="0" w:line="240" w:lineRule="auto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333333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7CD67E5C" wp14:editId="4BBA7819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89000" cy="1060450"/>
            <wp:effectExtent l="0" t="0" r="6350" b="6350"/>
            <wp:wrapSquare wrapText="bothSides"/>
            <wp:docPr id="2" name="Picture 2" descr="C:\Users\ynishimurapa\Desktop\TJF_Yoshie\ch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nishimurapa\Desktop\TJF_Yoshie\ch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672"/>
                    <a:stretch/>
                  </pic:blipFill>
                  <pic:spPr bwMode="auto">
                    <a:xfrm>
                      <a:off x="0" y="0"/>
                      <a:ext cx="8890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9D0D5D" w:rsidRPr="00B25039">
              <w:rPr>
                <w:rFonts w:ascii="メイリオ" w:eastAsia="メイリオ" w:hAnsi="メイリオ" w:cs="メイリオ"/>
                <w:color w:val="333333"/>
                <w:sz w:val="16"/>
                <w:szCs w:val="20"/>
              </w:rPr>
              <w:t>らいた</w:t>
            </w:r>
          </w:rt>
          <w:rubyBase>
            <w:r w:rsidR="009D0D5D">
              <w:rPr>
                <w:rFonts w:ascii="メイリオ" w:eastAsia="メイリオ" w:hAnsi="メイリオ" w:cs="メイリオ"/>
                <w:color w:val="333333"/>
                <w:sz w:val="20"/>
                <w:szCs w:val="20"/>
              </w:rPr>
              <w:t>ライタ</w:t>
            </w:r>
          </w:rubyBase>
        </w:ruby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ー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>(writer)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：ちか</w:t>
      </w:r>
    </w:p>
    <w:p w:rsidR="009D0D5D" w:rsidRPr="00E92F24" w:rsidRDefault="009D0D5D" w:rsidP="009D0D5D">
      <w:pPr>
        <w:shd w:val="clear" w:color="auto" w:fill="FFFFFF"/>
        <w:spacing w:after="180" w:line="240" w:lineRule="auto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高校3年生です。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9D0D5D" w:rsidRPr="00B25039">
              <w:rPr>
                <w:rFonts w:ascii="メイリオ" w:eastAsia="メイリオ" w:hAnsi="メイリオ" w:cs="メイリオ"/>
                <w:color w:val="333333"/>
                <w:sz w:val="16"/>
                <w:szCs w:val="20"/>
              </w:rPr>
              <w:t>dansu</w:t>
            </w:r>
          </w:rt>
          <w:rubyBase>
            <w:r w:rsidR="009D0D5D">
              <w:rPr>
                <w:rFonts w:ascii="メイリオ" w:eastAsia="メイリオ" w:hAnsi="メイリオ" w:cs="メイリオ"/>
                <w:color w:val="333333"/>
                <w:sz w:val="20"/>
                <w:szCs w:val="20"/>
              </w:rPr>
              <w:t>ダンス</w:t>
            </w:r>
          </w:rubyBase>
        </w:ruby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部でした。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9D0D5D" w:rsidRPr="00B25039">
              <w:rPr>
                <w:rFonts w:ascii="メイリオ" w:eastAsia="メイリオ" w:hAnsi="メイリオ" w:cs="メイリオ"/>
                <w:color w:val="333333"/>
                <w:sz w:val="16"/>
                <w:szCs w:val="20"/>
              </w:rPr>
              <w:t>manga</w:t>
            </w:r>
          </w:rt>
          <w:rubyBase>
            <w:r w:rsidR="009D0D5D">
              <w:rPr>
                <w:rFonts w:ascii="メイリオ" w:eastAsia="メイリオ" w:hAnsi="メイリオ" w:cs="メイリオ"/>
                <w:color w:val="333333"/>
                <w:sz w:val="20"/>
                <w:szCs w:val="20"/>
              </w:rPr>
              <w:t>マンガ</w:t>
            </w:r>
          </w:rubyBase>
        </w:ruby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が大好きです。</w:t>
      </w:r>
    </w:p>
    <w:p w:rsidR="009D0D5D" w:rsidRDefault="009D0D5D" w:rsidP="009D0D5D">
      <w:pPr>
        <w:spacing w:after="0" w:line="240" w:lineRule="auto"/>
      </w:pPr>
    </w:p>
    <w:p w:rsidR="009D0D5D" w:rsidRDefault="009D0D5D" w:rsidP="009D0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after="0" w:line="240" w:lineRule="auto"/>
      </w:pPr>
      <w:r>
        <w:t>Vocab:</w:t>
      </w:r>
    </w:p>
    <w:p w:rsidR="009D0D5D" w:rsidRDefault="009D0D5D" w:rsidP="009D0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after="0" w:line="240" w:lineRule="auto"/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たいいくさい　Sports festival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ありました　　（あります）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 xml:space="preserve"> there is, to exist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br/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 xml:space="preserve">ふつう　　　　　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>usually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  <w:t xml:space="preserve">something 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に　　わかれます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 xml:space="preserve">         to be divided by “something”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br/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ゆうしょうしました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 xml:space="preserve">  won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 xml:space="preserve">この学校　　　　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>This school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br/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 xml:space="preserve">たんじょうび　で　　By　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>birthdays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あお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 xml:space="preserve"> (blue)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あか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>(red)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きいろ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>(yellow)</w:t>
      </w:r>
      <w:r w:rsidRPr="00E92F24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しろ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>(white)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br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D0D5D" w:rsidRPr="00C51C48">
              <w:rPr>
                <w:rFonts w:ascii="メイリオ" w:eastAsia="メイリオ" w:hAnsi="メイリオ" w:cs="メイリオ"/>
                <w:color w:val="333333"/>
                <w:sz w:val="10"/>
                <w:szCs w:val="20"/>
              </w:rPr>
              <w:t>guru</w:t>
            </w:r>
          </w:rt>
          <w:rubyBase>
            <w:r w:rsidR="009D0D5D">
              <w:rPr>
                <w:rFonts w:ascii="メイリオ" w:eastAsia="メイリオ" w:hAnsi="メイリオ" w:cs="メイリオ"/>
                <w:color w:val="333333"/>
                <w:sz w:val="20"/>
                <w:szCs w:val="20"/>
              </w:rPr>
              <w:t>グル</w:t>
            </w:r>
          </w:rubyBase>
        </w:ruby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ー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D0D5D" w:rsidRPr="00C51C48">
              <w:rPr>
                <w:rFonts w:ascii="メイリオ" w:eastAsia="メイリオ" w:hAnsi="メイリオ" w:cs="メイリオ"/>
                <w:color w:val="333333"/>
                <w:sz w:val="10"/>
                <w:szCs w:val="20"/>
              </w:rPr>
              <w:t>pu</w:t>
            </w:r>
          </w:rt>
          <w:rubyBase>
            <w:r w:rsidR="009D0D5D">
              <w:rPr>
                <w:rFonts w:ascii="メイリオ" w:eastAsia="メイリオ" w:hAnsi="メイリオ" w:cs="メイリオ"/>
                <w:color w:val="333333"/>
                <w:sz w:val="20"/>
                <w:szCs w:val="20"/>
              </w:rPr>
              <w:t>プ</w:t>
            </w:r>
          </w:rubyBase>
        </w:ruby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 xml:space="preserve">　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  <w:t>group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ことし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  <w:t>this year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</w: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うれしい</w:t>
      </w:r>
      <w:r>
        <w:rPr>
          <w:rFonts w:ascii="メイリオ" w:eastAsia="メイリオ" w:hAnsi="メイリオ" w:cs="メイリオ"/>
          <w:color w:val="333333"/>
          <w:sz w:val="20"/>
          <w:szCs w:val="20"/>
        </w:rPr>
        <w:tab/>
        <w:t>happy</w:t>
      </w:r>
    </w:p>
    <w:p w:rsidR="009D0D5D" w:rsidRPr="009D0D5D" w:rsidRDefault="009D0D5D" w:rsidP="009D0D5D">
      <w:pPr>
        <w:spacing w:after="100" w:afterAutospacing="1" w:line="240" w:lineRule="auto"/>
        <w:rPr>
          <w:rFonts w:ascii="Calibri" w:eastAsia="メイリオ" w:hAnsi="Calibri" w:cs="メイリオ"/>
          <w:bCs/>
          <w:color w:val="666666"/>
          <w:sz w:val="24"/>
          <w:szCs w:val="24"/>
        </w:rPr>
      </w:pPr>
      <w:r>
        <w:rPr>
          <w:rFonts w:eastAsia="メイリオ" w:cs="メイリオ"/>
          <w:bCs/>
          <w:color w:val="666666"/>
          <w:sz w:val="24"/>
          <w:szCs w:val="24"/>
        </w:rPr>
        <w:br/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t xml:space="preserve">Q1: What is this about? What is the name of this event? </w:t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br/>
        <w:t>When was this event held?</w:t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br/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br/>
        <w:t>Q2: Why did the writer say “</w:t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t>うれしいです！</w:t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t>” ?</w:t>
      </w:r>
    </w:p>
    <w:p w:rsidR="00D861F3" w:rsidRPr="009D0D5D" w:rsidRDefault="009D0D5D" w:rsidP="009D0D5D">
      <w:pPr>
        <w:spacing w:after="100" w:afterAutospacing="1" w:line="240" w:lineRule="auto"/>
        <w:rPr>
          <w:rFonts w:ascii="Calibri" w:hAnsi="Calibri"/>
        </w:rPr>
      </w:pP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t>Q3: What are the writer’s name and year level?</w:t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br/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br/>
        <w:t xml:space="preserve">Q4: Why do you think the </w:t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t>いろ</w:t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t xml:space="preserve"> (colours) are so important? </w:t>
      </w:r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br/>
      </w:r>
      <w:bookmarkStart w:id="0" w:name="_GoBack"/>
      <w:bookmarkEnd w:id="0"/>
      <w:r w:rsidRPr="009D0D5D">
        <w:rPr>
          <w:rFonts w:ascii="Calibri" w:eastAsia="メイリオ" w:hAnsi="Calibri" w:cs="メイリオ"/>
          <w:bCs/>
          <w:color w:val="666666"/>
          <w:sz w:val="24"/>
          <w:szCs w:val="24"/>
        </w:rPr>
        <w:br/>
        <w:t>Q5: Google “Golden Week” in Japan and find out what it is and why it is called “Golden Week”.</w:t>
      </w:r>
    </w:p>
    <w:sectPr w:rsidR="00D861F3" w:rsidRPr="009D0D5D" w:rsidSect="009D0D5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5D"/>
    <w:rsid w:val="0058500C"/>
    <w:rsid w:val="00917C54"/>
    <w:rsid w:val="009D0D5D"/>
    <w:rsid w:val="00D8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6A4723-48A7-4DC5-B9DD-A1F39B72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5D"/>
    <w:pPr>
      <w:spacing w:after="200" w:line="276" w:lineRule="auto"/>
    </w:pPr>
    <w:rPr>
      <w:kern w:val="0"/>
      <w:sz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</dc:creator>
  <cp:keywords/>
  <dc:description/>
  <cp:lastModifiedBy>chiba</cp:lastModifiedBy>
  <cp:revision>1</cp:revision>
  <dcterms:created xsi:type="dcterms:W3CDTF">2014-10-29T08:29:00Z</dcterms:created>
  <dcterms:modified xsi:type="dcterms:W3CDTF">2014-10-29T08:32:00Z</dcterms:modified>
</cp:coreProperties>
</file>