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</w:pPr>
      <w:r>
        <w:rPr>
          <w:rFonts w:ascii="SEVEN" w:eastAsia="SEVEN"/>
          <w:sz w:val="26"/>
        </w:rPr>
        <w:t xml:space="preserve">일본 연중행사 조사 </w:t>
      </w:r>
      <w:r>
        <w:rPr>
          <w:rFonts w:ascii="SEVEN"/>
          <w:sz w:val="26"/>
        </w:rPr>
        <w:t>①</w:t>
      </w:r>
      <w:r>
        <w:rPr>
          <w:rFonts w:ascii="SEVEN"/>
          <w:sz w:val="26"/>
        </w:rPr>
        <w:t xml:space="preserve"> </w:t>
      </w:r>
      <w:r>
        <w:rPr>
          <w:rFonts w:ascii="SEVEN"/>
          <w:sz w:val="26"/>
        </w:rPr>
        <w:t>「</w:t>
      </w:r>
      <w:r>
        <w:rPr>
          <w:rFonts w:ascii="SEVEN" w:eastAsia="SEVEN"/>
          <w:sz w:val="26"/>
        </w:rPr>
        <w:t xml:space="preserve"> おしょうがつ </w:t>
      </w:r>
      <w:r>
        <w:rPr>
          <w:rFonts w:ascii="SEVEN"/>
          <w:sz w:val="26"/>
        </w:rPr>
        <w:t>」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조사할 거리: 연중행사의 유래, 행사, 음식, 지역 등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1) 날짜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2) 행사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3) 음식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4) 새해인사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5) かどまつ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6) しめかざり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7) かがみもち</w:t>
      </w:r>
    </w:p>
    <w:p>
      <w:pPr>
        <w:pStyle w:val="0"/>
        <w:widowControl w:val="off"/>
      </w:pPr>
    </w:p>
    <w:p>
      <w:pPr>
        <w:pStyle w:val="0"/>
        <w:widowControl w:val="off"/>
      </w:pPr>
      <w:r>
        <w:rPr>
          <w:rFonts w:ascii="SEVEN" w:eastAsia="SEVEN"/>
          <w:sz w:val="26"/>
        </w:rPr>
        <w:t xml:space="preserve">일본 연중행사 조사 </w:t>
      </w:r>
      <w:r>
        <w:rPr>
          <w:rFonts w:ascii="SEVEN"/>
          <w:sz w:val="26"/>
        </w:rPr>
        <w:t>②</w:t>
      </w:r>
      <w:r>
        <w:rPr>
          <w:rFonts w:ascii="SEVEN"/>
          <w:sz w:val="26"/>
        </w:rPr>
        <w:t xml:space="preserve"> </w:t>
      </w:r>
      <w:r>
        <w:rPr>
          <w:rFonts w:ascii="SEVEN"/>
          <w:sz w:val="26"/>
        </w:rPr>
        <w:t>「</w:t>
      </w:r>
      <w:r>
        <w:rPr>
          <w:rFonts w:ascii="SEVEN" w:eastAsia="SEVEN"/>
          <w:sz w:val="26"/>
        </w:rPr>
        <w:t xml:space="preserve"> せつぶん </w:t>
      </w:r>
      <w:r>
        <w:rPr>
          <w:rFonts w:ascii="SEVEN"/>
          <w:sz w:val="26"/>
        </w:rPr>
        <w:t>」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조사할 거리: 연중행사의 유래, 행사, 음식, 지역 등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1) 날짜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2) 행사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3) まめまき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4) えほうまき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5) 외치는 말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6) 의의 모든 악귀와 악운을 쫓아내고 행운과 복을 불러오는 행사</w:t>
      </w:r>
    </w:p>
    <w:p>
      <w:pPr>
        <w:pStyle w:val="0"/>
        <w:widowControl w:val="off"/>
      </w:pPr>
    </w:p>
    <w:p>
      <w:pPr>
        <w:pStyle w:val="0"/>
        <w:widowControl w:val="off"/>
      </w:pPr>
      <w:r>
        <w:rPr>
          <w:rFonts w:ascii="SEVEN" w:eastAsia="SEVEN"/>
          <w:sz w:val="26"/>
        </w:rPr>
        <w:t xml:space="preserve">일본 연중행사 조사 </w:t>
      </w:r>
      <w:r>
        <w:rPr>
          <w:rFonts w:ascii="SEVEN"/>
          <w:sz w:val="26"/>
        </w:rPr>
        <w:t>③</w:t>
      </w:r>
      <w:r>
        <w:rPr>
          <w:rFonts w:ascii="SEVEN"/>
          <w:sz w:val="26"/>
        </w:rPr>
        <w:t xml:space="preserve"> </w:t>
      </w:r>
      <w:r>
        <w:rPr>
          <w:rFonts w:ascii="SEVEN"/>
          <w:sz w:val="26"/>
        </w:rPr>
        <w:t>「</w:t>
      </w:r>
      <w:r>
        <w:rPr>
          <w:rFonts w:ascii="SEVEN" w:eastAsia="SEVEN"/>
          <w:sz w:val="26"/>
        </w:rPr>
        <w:t xml:space="preserve"> ひなまつり </w:t>
      </w:r>
      <w:r>
        <w:rPr>
          <w:rFonts w:ascii="SEVEN"/>
          <w:sz w:val="26"/>
        </w:rPr>
        <w:t>」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조사할 거리: 연중행사의 유래, 행사, 음식, 지역 등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1) 날짜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2) 행사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3) 유래 및 의의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4) 히나인형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5) 히나단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6) 음식</w:t>
      </w:r>
    </w:p>
    <w:p>
      <w:pPr>
        <w:pStyle w:val="0"/>
        <w:widowControl w:val="off"/>
      </w:pPr>
    </w:p>
    <w:p>
      <w:pPr>
        <w:pStyle w:val="0"/>
        <w:widowControl w:val="off"/>
      </w:pPr>
      <w:r>
        <w:rPr>
          <w:rFonts w:ascii="SEVEN" w:eastAsia="SEVEN"/>
          <w:sz w:val="26"/>
        </w:rPr>
        <w:t xml:space="preserve">일본 연중행사 조사 </w:t>
      </w:r>
      <w:r>
        <w:rPr>
          <w:rFonts w:ascii="SEVEN"/>
          <w:sz w:val="26"/>
        </w:rPr>
        <w:t>④</w:t>
      </w:r>
      <w:r>
        <w:rPr>
          <w:rFonts w:ascii="SEVEN"/>
          <w:sz w:val="26"/>
        </w:rPr>
        <w:t xml:space="preserve"> </w:t>
      </w:r>
      <w:r>
        <w:rPr>
          <w:rFonts w:ascii="SEVEN" w:eastAsia="SEVEN"/>
          <w:sz w:val="26"/>
        </w:rPr>
        <w:t>「たんごの</w:t>
      </w:r>
      <w:r>
        <w:rPr>
          <w:rFonts w:ascii="SEVEN" w:eastAsia="SEVEN"/>
          <w:sz w:val="26"/>
        </w:rPr>
        <w:t xml:space="preserve"> せっく(こどもの ひ)</w:t>
      </w:r>
      <w:r>
        <w:rPr>
          <w:rFonts w:ascii="SEVEN"/>
          <w:sz w:val="26"/>
        </w:rPr>
        <w:t>」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조사할 거리: 연중행사의 유래, 행사, 음식, 지역 등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1) 날짜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2) 행사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3) 유래 및 의의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4) 무사인형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5) こいのぼり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6) 음식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 xml:space="preserve">일본 연중행사 조사 </w:t>
      </w:r>
      <w:r>
        <w:rPr>
          <w:rFonts w:ascii="SEVEN"/>
          <w:sz w:val="26"/>
        </w:rPr>
        <w:t>⑤</w:t>
      </w:r>
      <w:r>
        <w:rPr>
          <w:rFonts w:ascii="SEVEN"/>
          <w:sz w:val="26"/>
        </w:rPr>
        <w:t xml:space="preserve"> </w:t>
      </w:r>
      <w:r>
        <w:rPr>
          <w:rFonts w:ascii="SEVEN" w:eastAsia="SEVEN"/>
          <w:sz w:val="26"/>
        </w:rPr>
        <w:t>「たなばた」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조사할 거리: 연중행사의 유래, 행사, 음식, 지역 등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1) 날짜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2) 행사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3) 유래 및 의의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4) たんざく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5) ささたけ</w:t>
      </w:r>
    </w:p>
    <w:p>
      <w:pPr>
        <w:pStyle w:val="0"/>
        <w:widowControl w:val="off"/>
      </w:pPr>
    </w:p>
    <w:p>
      <w:pPr>
        <w:pStyle w:val="0"/>
        <w:widowControl w:val="off"/>
      </w:pPr>
      <w:r>
        <w:rPr>
          <w:rFonts w:ascii="SEVEN" w:eastAsia="SEVEN"/>
          <w:sz w:val="26"/>
        </w:rPr>
        <w:t xml:space="preserve">일본 연중행사 조사 </w:t>
      </w:r>
      <w:r>
        <w:rPr>
          <w:rFonts w:ascii="SEVEN"/>
          <w:sz w:val="26"/>
        </w:rPr>
        <w:t>⑥</w:t>
      </w:r>
      <w:r>
        <w:rPr>
          <w:rFonts w:ascii="SEVEN"/>
          <w:sz w:val="26"/>
        </w:rPr>
        <w:t xml:space="preserve"> </w:t>
      </w:r>
      <w:r>
        <w:rPr>
          <w:rFonts w:ascii="SEVEN" w:eastAsia="SEVEN"/>
          <w:sz w:val="26"/>
        </w:rPr>
        <w:t>「おぼん」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조사할 거리: 연중행사의 유래, 행사, 음식, 지역 등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1) 날짜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2) 행사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3) 유래 및 의의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4) ぼんおどり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5) むかえび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6) おくりび</w:t>
      </w:r>
    </w:p>
    <w:p>
      <w:pPr>
        <w:pStyle w:val="0"/>
        <w:widowControl w:val="off"/>
      </w:pPr>
    </w:p>
    <w:p>
      <w:pPr>
        <w:pStyle w:val="0"/>
        <w:widowControl w:val="off"/>
      </w:pPr>
      <w:r>
        <w:rPr>
          <w:rFonts w:ascii="SEVEN" w:eastAsia="SEVEN"/>
          <w:sz w:val="26"/>
        </w:rPr>
        <w:t xml:space="preserve">일본 연중행사 조사 </w:t>
      </w:r>
      <w:r>
        <w:rPr>
          <w:rFonts w:ascii="SEVEN"/>
          <w:sz w:val="26"/>
        </w:rPr>
        <w:t>⑦</w:t>
      </w:r>
      <w:r>
        <w:rPr>
          <w:rFonts w:ascii="SEVEN"/>
          <w:sz w:val="26"/>
        </w:rPr>
        <w:t xml:space="preserve"> </w:t>
      </w:r>
      <w:r>
        <w:rPr>
          <w:rFonts w:ascii="SEVEN" w:eastAsia="SEVEN"/>
          <w:sz w:val="26"/>
        </w:rPr>
        <w:t>「しちごさん」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조사할 거리: 연중행사의 유래, 행사, 음식, 지역 등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1) 날짜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2) 행사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3) 유래 및 의의</w:t>
      </w:r>
    </w:p>
    <w:p>
      <w:pPr>
        <w:pStyle w:val="0"/>
        <w:widowControl w:val="off"/>
      </w:pPr>
      <w:r>
        <w:rPr>
          <w:rFonts w:ascii="SEVEN" w:eastAsia="SEVEN"/>
          <w:sz w:val="26"/>
        </w:rPr>
        <w:t>4) ちとせあめ</w:t>
      </w:r>
    </w:p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900" w:right="1701" w:bottom="738" w:left="1701" w:header="900" w:footer="738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2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HCR Batang" w:eastAsia="HCR Batang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HCR Batang" w:eastAsia="HCR Batang"/>
      <w:color w:val="000000"/>
      <w:sz w:val="20"/>
      <w:shd w:val="clear" w:color="00000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HCR Batang" w:eastAsia="HCR Batang"/>
      <w:color w:val="000000"/>
      <w:sz w:val="20"/>
      <w:shd w:val="clear" w:color="00000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HCR Batang" w:eastAsia="HCR Batang"/>
      <w:color w:val="000000"/>
      <w:sz w:val="20"/>
      <w:shd w:val="clear" w:color="00000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HCR Batang" w:eastAsia="HCR Batang"/>
      <w:color w:val="000000"/>
      <w:sz w:val="20"/>
      <w:shd w:val="clear" w:color="00000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HCR Batang" w:eastAsia="HCR Batang"/>
      <w:color w:val="000000"/>
      <w:sz w:val="20"/>
      <w:shd w:val="clear" w:color="00000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HCR Batang" w:eastAsia="HCR Batang"/>
      <w:color w:val="000000"/>
      <w:sz w:val="20"/>
      <w:shd w:val="clear" w:color="00000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HCR Batang" w:eastAsia="HCR Batang"/>
      <w:color w:val="000000"/>
      <w:sz w:val="20"/>
      <w:shd w:val="clear" w:color="00000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HCR Batang" w:eastAsia="HCR Batang"/>
      <w:color w:val="000000"/>
      <w:sz w:val="20"/>
      <w:shd w:val="clear" w:color="00000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HCR Dotum" w:eastAsia="HCR Dotum"/>
      <w:color w:val="000000"/>
      <w:sz w:val="20"/>
      <w:shd w:val="clear" w:color="00000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HCR Dotum" w:eastAsia="HCR Dotum"/>
      <w:color w:val="000000"/>
      <w:sz w:val="18"/>
      <w:shd w:val="clear" w:color="000000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HCR Batang" w:eastAsia="HCR Batang"/>
      <w:color w:val="000000"/>
      <w:sz w:val="18"/>
      <w:shd w:val="clear" w:color="000000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HCR Batang" w:eastAsia="HCR Batang"/>
      <w:color w:val="000000"/>
      <w:sz w:val="18"/>
      <w:shd w:val="clear" w:color="000000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HCR Dotum" w:eastAsia="HCR Dotum"/>
      <w:color w:val="000000"/>
      <w:spacing w:val="-4"/>
      <w:sz w:val="18"/>
      <w:shd w:val="clear" w:color="00000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0500.0400.01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일본 연중행사 조사 1</dc:title>
  <dc:creator>Administrator</dc:creator>
  <cp:lastModifiedBy>TJF Administrator</cp:lastModifiedBy>
  <dcterms:created xsi:type="dcterms:W3CDTF">2013-10-17T23:06:01.906</dcterms:created>
  <dcterms:modified xsi:type="dcterms:W3CDTF">2013-10-21T01:31:47.991</dcterms:modified>
</cp:coreProperties>
</file>